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E1EB3" w14:paraId="1264137F" w14:textId="141847C9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36062D">
        <w:rPr>
          <w:color w:val="000000"/>
          <w:sz w:val="28"/>
          <w:szCs w:val="28"/>
        </w:rPr>
        <w:t>584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FE1EB3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E1EB3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E1EB3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FE1EB3" w14:paraId="06212A69" w14:textId="26129B6B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28</w:t>
      </w:r>
      <w:r w:rsidR="00FE1EB3">
        <w:rPr>
          <w:color w:val="000000"/>
          <w:spacing w:val="-6"/>
          <w:sz w:val="28"/>
          <w:szCs w:val="28"/>
        </w:rPr>
        <w:t xml:space="preserve"> июня</w:t>
      </w:r>
      <w:r w:rsidR="00CF1276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FE1EB3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E1EB3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E1EB3" w14:paraId="05DCFD01" w14:textId="498C04CD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FE1EB3" w14:paraId="033CE847" w14:textId="4CE93DF3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36062D">
        <w:rPr>
          <w:color w:val="000000"/>
          <w:sz w:val="28"/>
          <w:szCs w:val="28"/>
        </w:rPr>
        <w:t>Виноградова Владимира Николаевича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85218C">
        <w:rPr>
          <w:iCs/>
          <w:sz w:val="28"/>
          <w:szCs w:val="28"/>
        </w:rPr>
        <w:t>*</w:t>
      </w:r>
    </w:p>
    <w:p w:rsidR="00737B68" w:rsidRPr="00E619AD" w:rsidP="00FE1EB3" w14:paraId="5CACB33E" w14:textId="52A7ABA2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E1EB3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FE1EB3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E1EB3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E1EB3" w14:paraId="5AC561AB" w14:textId="62AC3B6A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11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6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FE1EB3"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 w:rsidR="006075D5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>
        <w:rPr>
          <w:color w:val="000000"/>
          <w:spacing w:val="-3"/>
          <w:sz w:val="28"/>
          <w:szCs w:val="28"/>
        </w:rPr>
        <w:t>199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>
        <w:rPr>
          <w:color w:val="000000"/>
          <w:spacing w:val="-3"/>
          <w:sz w:val="28"/>
          <w:szCs w:val="28"/>
        </w:rPr>
        <w:t>Виноградов В.Н.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Лада Веста </w:t>
      </w:r>
      <w:r w:rsidR="00287EF3">
        <w:rPr>
          <w:color w:val="000000"/>
          <w:sz w:val="28"/>
          <w:szCs w:val="28"/>
        </w:rPr>
        <w:t xml:space="preserve">с </w:t>
      </w:r>
      <w:r w:rsidRPr="00E619AD">
        <w:rPr>
          <w:color w:val="000000"/>
          <w:sz w:val="28"/>
          <w:szCs w:val="28"/>
        </w:rPr>
        <w:t xml:space="preserve">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85218C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P="00FE1EB3" w14:paraId="7D269AF4" w14:textId="6BFDE938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8B45E2">
        <w:rPr>
          <w:color w:val="000000"/>
          <w:spacing w:val="-3"/>
          <w:sz w:val="28"/>
          <w:szCs w:val="28"/>
        </w:rPr>
        <w:t>Виноградов В.Н.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8B45E2" w:rsidRPr="002E533D" w:rsidP="00FE1EB3" w14:paraId="06E8E762" w14:textId="7AFEDEF6">
      <w:pPr>
        <w:spacing w:line="216" w:lineRule="auto"/>
        <w:ind w:left="34" w:firstLine="686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>
        <w:rPr>
          <w:color w:val="000000"/>
          <w:spacing w:val="-3"/>
          <w:sz w:val="28"/>
          <w:szCs w:val="28"/>
        </w:rPr>
        <w:t>Виноградов В.Н.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</w:p>
    <w:p w:rsidR="00FC014B" w:rsidRPr="00AF6F97" w:rsidP="00FE1EB3" w14:paraId="48AD2426" w14:textId="4062695E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>зучив представленные материалы дела</w:t>
      </w:r>
      <w:r w:rsidR="00287EF3">
        <w:rPr>
          <w:sz w:val="28"/>
          <w:szCs w:val="28"/>
        </w:rPr>
        <w:t xml:space="preserve"> мировой судья приходит к следующим выводам</w:t>
      </w:r>
      <w:r w:rsidRPr="00AF6F97">
        <w:rPr>
          <w:sz w:val="28"/>
          <w:szCs w:val="28"/>
        </w:rPr>
        <w:t xml:space="preserve">. </w:t>
      </w:r>
    </w:p>
    <w:p w:rsidR="00AF6F97" w:rsidRPr="00AF6F97" w:rsidP="00FE1EB3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E619AD" w:rsidP="00FE1EB3" w14:paraId="4E9C8890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E619A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0DCF" w:rsidRPr="00E619AD" w:rsidP="00FE1EB3" w14:paraId="01884F81" w14:textId="7C324E95">
      <w:pPr>
        <w:pStyle w:val="HTMLPreformatted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9AD">
        <w:rPr>
          <w:rFonts w:ascii="Times New Roman" w:hAnsi="Times New Roman" w:cs="Times New Roman"/>
          <w:sz w:val="28"/>
          <w:szCs w:val="28"/>
        </w:rPr>
        <w:t xml:space="preserve">   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Обстоятельства правонарушения </w:t>
      </w:r>
      <w:r w:rsidRPr="00E619AD">
        <w:rPr>
          <w:rFonts w:ascii="Times New Roman" w:hAnsi="Times New Roman" w:cs="Times New Roman"/>
          <w:sz w:val="28"/>
          <w:szCs w:val="28"/>
        </w:rPr>
        <w:t>обоснованно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E619AD">
        <w:rPr>
          <w:rFonts w:ascii="Times New Roman" w:hAnsi="Times New Roman" w:cs="Times New Roman"/>
          <w:sz w:val="28"/>
          <w:szCs w:val="28"/>
        </w:rPr>
        <w:t>зафиксирован</w:t>
      </w:r>
      <w:r w:rsidRPr="00E619AD" w:rsidR="00CF38BF">
        <w:rPr>
          <w:rFonts w:ascii="Times New Roman" w:hAnsi="Times New Roman" w:cs="Times New Roman"/>
          <w:sz w:val="28"/>
          <w:szCs w:val="28"/>
        </w:rPr>
        <w:t>ы</w:t>
      </w:r>
      <w:r w:rsidRPr="00E619AD">
        <w:rPr>
          <w:rFonts w:ascii="Times New Roman" w:hAnsi="Times New Roman" w:cs="Times New Roman"/>
          <w:sz w:val="28"/>
          <w:szCs w:val="28"/>
        </w:rPr>
        <w:t xml:space="preserve"> в протоколе, составленном в соответствии с требованиями ст. 28.2 Ко</w:t>
      </w:r>
      <w:r w:rsidR="00F74DCA">
        <w:rPr>
          <w:rFonts w:ascii="Times New Roman" w:hAnsi="Times New Roman" w:cs="Times New Roman"/>
          <w:sz w:val="28"/>
          <w:szCs w:val="28"/>
        </w:rPr>
        <w:t>АП РФ</w:t>
      </w:r>
      <w:r w:rsidRPr="00E619AD">
        <w:rPr>
          <w:rFonts w:ascii="Times New Roman" w:hAnsi="Times New Roman" w:cs="Times New Roman"/>
          <w:sz w:val="28"/>
          <w:szCs w:val="28"/>
        </w:rPr>
        <w:t>.</w:t>
      </w:r>
    </w:p>
    <w:p w:rsidR="00D74EBA" w:rsidRPr="007367BB" w:rsidP="00FE1EB3" w14:paraId="711992C8" w14:textId="1D12D11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67BB">
        <w:rPr>
          <w:sz w:val="28"/>
          <w:szCs w:val="28"/>
        </w:rPr>
        <w:t xml:space="preserve">ина </w:t>
      </w:r>
      <w:r w:rsidR="00834211">
        <w:rPr>
          <w:color w:val="000000"/>
          <w:spacing w:val="-3"/>
          <w:sz w:val="28"/>
          <w:szCs w:val="28"/>
        </w:rPr>
        <w:t>Виноградова В.Н.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в совершении правонарушения установлена</w:t>
      </w:r>
      <w:r>
        <w:rPr>
          <w:sz w:val="28"/>
          <w:szCs w:val="28"/>
        </w:rPr>
        <w:t xml:space="preserve">,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E1EB3" w14:paraId="7D2106D4" w14:textId="648941E0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B69E1">
        <w:rPr>
          <w:sz w:val="28"/>
          <w:szCs w:val="28"/>
        </w:rPr>
        <w:t>5</w:t>
      </w:r>
      <w:r w:rsidR="00BF01D5">
        <w:rPr>
          <w:sz w:val="28"/>
          <w:szCs w:val="28"/>
        </w:rPr>
        <w:t>88</w:t>
      </w:r>
      <w:r w:rsidR="00834211">
        <w:rPr>
          <w:sz w:val="28"/>
          <w:szCs w:val="28"/>
        </w:rPr>
        <w:t>221</w:t>
      </w:r>
      <w:r w:rsidRPr="007367BB">
        <w:rPr>
          <w:sz w:val="28"/>
          <w:szCs w:val="28"/>
        </w:rPr>
        <w:t xml:space="preserve"> от </w:t>
      </w:r>
      <w:r w:rsidR="00834211">
        <w:rPr>
          <w:sz w:val="28"/>
          <w:szCs w:val="28"/>
        </w:rPr>
        <w:t>11</w:t>
      </w:r>
      <w:r w:rsidR="00287EF3">
        <w:rPr>
          <w:sz w:val="28"/>
          <w:szCs w:val="28"/>
        </w:rPr>
        <w:t>.0</w:t>
      </w:r>
      <w:r w:rsidR="00834211">
        <w:rPr>
          <w:sz w:val="28"/>
          <w:szCs w:val="28"/>
        </w:rPr>
        <w:t>6</w:t>
      </w:r>
      <w:r w:rsidR="00287EF3">
        <w:rPr>
          <w:sz w:val="28"/>
          <w:szCs w:val="28"/>
        </w:rPr>
        <w:t>.2024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87EF3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P="00FE1EB3" w14:paraId="770FDCBD" w14:textId="501B7C04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834211">
        <w:rPr>
          <w:sz w:val="28"/>
          <w:szCs w:val="28"/>
        </w:rPr>
        <w:t>11</w:t>
      </w:r>
      <w:r w:rsidR="00287EF3">
        <w:rPr>
          <w:sz w:val="28"/>
          <w:szCs w:val="28"/>
        </w:rPr>
        <w:t>.0</w:t>
      </w:r>
      <w:r w:rsidR="00834211">
        <w:rPr>
          <w:sz w:val="28"/>
          <w:szCs w:val="28"/>
        </w:rPr>
        <w:t>6</w:t>
      </w:r>
      <w:r w:rsidR="00287EF3">
        <w:rPr>
          <w:sz w:val="28"/>
          <w:szCs w:val="28"/>
        </w:rPr>
        <w:t xml:space="preserve">.2024 </w:t>
      </w:r>
      <w:r w:rsidR="00834211">
        <w:rPr>
          <w:color w:val="000000"/>
          <w:spacing w:val="-3"/>
          <w:sz w:val="28"/>
          <w:szCs w:val="28"/>
        </w:rPr>
        <w:t>Виноградов В.Н.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</w:t>
      </w:r>
      <w:r>
        <w:rPr>
          <w:sz w:val="28"/>
          <w:szCs w:val="28"/>
        </w:rPr>
        <w:t xml:space="preserve">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834211">
        <w:rPr>
          <w:color w:val="000000"/>
          <w:spacing w:val="-3"/>
          <w:sz w:val="28"/>
          <w:szCs w:val="28"/>
        </w:rPr>
        <w:t>Виноградовым В.Н.</w:t>
      </w:r>
      <w:r w:rsidR="006075D5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E1EB3" w14:paraId="6C31A496" w14:textId="075CC549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выкипировкой из проекта организации дорожного движения на </w:t>
      </w:r>
      <w:r w:rsidR="00834211">
        <w:rPr>
          <w:sz w:val="28"/>
          <w:szCs w:val="28"/>
        </w:rPr>
        <w:t>199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E1EB3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E1EB3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E1EB3" w14:paraId="2BA9B913" w14:textId="10660CA1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834211">
        <w:rPr>
          <w:color w:val="000000"/>
          <w:spacing w:val="-3"/>
          <w:sz w:val="28"/>
          <w:szCs w:val="28"/>
        </w:rPr>
        <w:t>Виноградова В.Н.</w:t>
      </w:r>
      <w:r w:rsidR="006075D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E1EB3" w14:paraId="292DDB01" w14:textId="4D39CE6D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834211">
        <w:rPr>
          <w:color w:val="000000"/>
          <w:spacing w:val="-3"/>
          <w:sz w:val="28"/>
          <w:szCs w:val="28"/>
        </w:rPr>
        <w:t>Виноградова В.Н.</w:t>
      </w:r>
      <w:r w:rsidR="006075D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="002B5281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2B5281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E1EB3" w14:paraId="5F378BAE" w14:textId="65A60457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характер </w:t>
      </w:r>
      <w:r w:rsidR="002B5281">
        <w:rPr>
          <w:sz w:val="28"/>
          <w:szCs w:val="28"/>
        </w:rPr>
        <w:t xml:space="preserve">и обстоятельства </w:t>
      </w:r>
      <w:r w:rsidRPr="00E619AD">
        <w:rPr>
          <w:sz w:val="28"/>
          <w:szCs w:val="28"/>
        </w:rPr>
        <w:t>совершенного административного правонарушения, личность виновного.</w:t>
      </w:r>
    </w:p>
    <w:p w:rsidR="00FE1EB3" w:rsidP="00FE1EB3" w14:paraId="56F53A0F" w14:textId="09925E9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бстоятельств, смягчающ</w:t>
      </w:r>
      <w:r>
        <w:rPr>
          <w:sz w:val="28"/>
          <w:szCs w:val="28"/>
        </w:rPr>
        <w:t>и</w:t>
      </w:r>
      <w:r w:rsidR="006075D5">
        <w:rPr>
          <w:sz w:val="28"/>
          <w:szCs w:val="28"/>
        </w:rPr>
        <w:t xml:space="preserve">х и отягчающих </w:t>
      </w:r>
      <w:r w:rsidRPr="007367BB">
        <w:rPr>
          <w:sz w:val="28"/>
          <w:szCs w:val="28"/>
        </w:rPr>
        <w:t>админист</w:t>
      </w:r>
      <w:r>
        <w:rPr>
          <w:sz w:val="28"/>
          <w:szCs w:val="28"/>
        </w:rPr>
        <w:t>ративную ответственность,</w:t>
      </w:r>
      <w:r w:rsidR="006075D5">
        <w:rPr>
          <w:sz w:val="28"/>
          <w:szCs w:val="28"/>
        </w:rPr>
        <w:t xml:space="preserve"> не имеется</w:t>
      </w:r>
      <w:r>
        <w:rPr>
          <w:sz w:val="28"/>
          <w:szCs w:val="28"/>
        </w:rPr>
        <w:t>.</w:t>
      </w:r>
      <w:r w:rsidRPr="00DD4D43">
        <w:rPr>
          <w:sz w:val="28"/>
          <w:szCs w:val="28"/>
        </w:rPr>
        <w:t xml:space="preserve"> </w:t>
      </w:r>
    </w:p>
    <w:p w:rsidR="00987899" w:rsidRPr="00E619AD" w:rsidP="00FE1EB3" w14:paraId="3B1BC895" w14:textId="23CB08D0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834211">
        <w:rPr>
          <w:color w:val="000000"/>
          <w:spacing w:val="-3"/>
          <w:sz w:val="28"/>
          <w:szCs w:val="28"/>
        </w:rPr>
        <w:t>Виноградову В.Н.</w:t>
      </w:r>
      <w:r w:rsidR="006075D5">
        <w:rPr>
          <w:sz w:val="28"/>
          <w:szCs w:val="28"/>
        </w:rPr>
        <w:t xml:space="preserve"> </w:t>
      </w:r>
      <w:r w:rsidR="00FE1EB3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E1EB3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E1EB3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E1EB3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E1EB3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E1EB3" w14:paraId="79B61BB5" w14:textId="2E9961CE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8D3049">
        <w:rPr>
          <w:color w:val="000000"/>
          <w:sz w:val="28"/>
          <w:szCs w:val="28"/>
        </w:rPr>
        <w:t>Виноградова Владимира Николаевича</w:t>
      </w:r>
      <w:r w:rsidRPr="00E619AD" w:rsidR="008D3049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FE1EB3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FE1EB3" w14:paraId="4EE824AB" w14:textId="76D06A78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02800</w:t>
      </w:r>
      <w:r w:rsidR="008D3049">
        <w:rPr>
          <w:sz w:val="28"/>
          <w:szCs w:val="28"/>
        </w:rPr>
        <w:t>11520</w:t>
      </w:r>
      <w:r w:rsidRPr="00353F54">
        <w:rPr>
          <w:sz w:val="28"/>
          <w:szCs w:val="28"/>
        </w:rPr>
        <w:t>.</w:t>
      </w:r>
    </w:p>
    <w:p w:rsidR="002518D2" w:rsidRPr="00E619AD" w:rsidP="00FE1EB3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Лангепасский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FE1EB3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FE1EB3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60B98853" w14:textId="04704A85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1E97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87EF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528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062D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5BC5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075D5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4211"/>
    <w:rsid w:val="00834390"/>
    <w:rsid w:val="008417E0"/>
    <w:rsid w:val="008420F2"/>
    <w:rsid w:val="0084239C"/>
    <w:rsid w:val="00850DCD"/>
    <w:rsid w:val="0085218C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5E2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049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1D96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6CD7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32D4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3A11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44CE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710B7C-DC49-45FF-88F4-43D61E05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